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043" w:rsidRPr="008F2043" w:rsidRDefault="008F2043" w:rsidP="008F204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ДЕПАРТАМЕНТ ЭКОНОМИКИ ЯМАЛО-НЕНЕЦКОГО АВТОНОМНОГО ОКРУГА</w:t>
      </w:r>
    </w:p>
    <w:p w:rsidR="008F2043" w:rsidRPr="008F2043" w:rsidRDefault="008F2043" w:rsidP="008F2043">
      <w:pPr>
        <w:shd w:val="clear" w:color="auto" w:fill="FFFFFF"/>
        <w:spacing w:before="75" w:after="0" w:line="240" w:lineRule="auto"/>
        <w:ind w:left="300"/>
        <w:jc w:val="center"/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</w:pPr>
      <w:r w:rsidRPr="008F2043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t>ЗАКЛЮЧЕНИЕ</w:t>
      </w:r>
      <w:r w:rsidRPr="008F2043">
        <w:rPr>
          <w:rFonts w:ascii="Verdana" w:eastAsia="Times New Roman" w:hAnsi="Verdana" w:cs="Times New Roman"/>
          <w:b/>
          <w:bCs/>
          <w:color w:val="222222"/>
          <w:sz w:val="30"/>
          <w:szCs w:val="30"/>
          <w:lang w:eastAsia="ru-RU"/>
        </w:rPr>
        <w:br/>
        <w:t>о соответствии плана закупки товаров, работ, услуг, плана закупки инновационной продукции, высокотехнологичной продукции, лекарственных средств, изменений, вносимых в такой план, годовых отчетов требованиям об участии субъектов малого и среднего предпринимательства в закупке</w:t>
      </w:r>
    </w:p>
    <w:p w:rsidR="008F2043" w:rsidRPr="008F2043" w:rsidRDefault="008F2043" w:rsidP="008F204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от «31» января 2023 г. № Г2022001102</w:t>
      </w:r>
    </w:p>
    <w:p w:rsidR="00A3695D" w:rsidRDefault="008F2043" w:rsidP="00A3695D">
      <w:pPr>
        <w:shd w:val="clear" w:color="auto" w:fill="FFFFFF"/>
        <w:spacing w:before="75" w:after="0" w:line="240" w:lineRule="auto"/>
        <w:ind w:left="300" w:firstLine="450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В соответствии со статьей 5</w:t>
      </w:r>
      <w:r w:rsidRPr="008F2043">
        <w:rPr>
          <w:rFonts w:ascii="Verdana" w:eastAsia="Times New Roman" w:hAnsi="Verdana" w:cs="Times New Roman"/>
          <w:color w:val="222222"/>
          <w:sz w:val="20"/>
          <w:szCs w:val="20"/>
          <w:vertAlign w:val="superscript"/>
          <w:lang w:eastAsia="ru-RU"/>
        </w:rPr>
        <w:t>1</w:t>
      </w: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Федерального закона "О закупках товаров, работ, услуг отдельными видами юридических лиц" (далее - Федеральный закон) и Положением о проведении мониторинга соответствия утвержденных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требованиям законодательства Российской Федерации, предусматривающим участие субъектов малого и среднего предпринимательства в закупке, в отношении отдельных заказчиков, определенных Правительством Российской Федерации, утвержденным постановлением Правительства Российской Федерации от 29 октября 2015 г. № 1169 "О порядке проведения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оценки соответствия проектов таких планов, проектов изменений, вносимых в такие планы, требованиям законодательства Российской Федерации, предусматривающим участие субъектов малого и среднего предпринимательства в закупке, порядке и сроках приостановки реализации указанных планов по результатам таких оценки и мониторинга",</w:t>
      </w:r>
      <w:r w:rsidR="00A3695D" w:rsidRPr="00A3695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</w:t>
      </w:r>
    </w:p>
    <w:p w:rsidR="008F2043" w:rsidRPr="008F2043" w:rsidRDefault="008F2043" w:rsidP="00A3695D">
      <w:pPr>
        <w:shd w:val="clear" w:color="auto" w:fill="FFFFFF"/>
        <w:spacing w:before="75" w:after="0" w:line="240" w:lineRule="auto"/>
        <w:ind w:left="300" w:hanging="16"/>
        <w:jc w:val="center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изменени</w:t>
      </w:r>
      <w:r w:rsidR="00A3695D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я</w:t>
      </w: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 xml:space="preserve"> годового отчета о закупке товаров, работ, услуг у субъектов малого и среднего предпринимательства за 2022 год</w:t>
      </w: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br/>
        <w:t>ОБЩЕСТВО С ОГРАНИЧЕННОЙ ОТВЕТСТВЕННОСТЬЮ "МУНИЦИПАЛЬНОЕ АВТОТРАНСПОРТНОЕ ПРЕДПРИЯТИЕ"</w:t>
      </w:r>
    </w:p>
    <w:p w:rsidR="008F2043" w:rsidRPr="008F2043" w:rsidRDefault="008F2043" w:rsidP="00A3695D">
      <w:pPr>
        <w:shd w:val="clear" w:color="auto" w:fill="FFFFFF"/>
        <w:spacing w:before="75" w:after="0" w:line="240" w:lineRule="auto"/>
        <w:ind w:left="300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на «31» января 2023 г. соответствует требованиям законодательства Российской Федерации, предусматривающим участие субъектов малого и среднего предпринимательства в закупках, в части:</w:t>
      </w:r>
    </w:p>
    <w:p w:rsidR="008F2043" w:rsidRPr="008F2043" w:rsidRDefault="008F2043" w:rsidP="00A3695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firstLine="450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соблюдения требований о годовом объеме закупки, которую планируется осуществить по результатам закупки, участниками которой являются только субъекты малого и среднего предпринимательства, в объеме не менее объема, устанавливаемого в соответствии с пунктом 5 или 5</w:t>
      </w:r>
      <w:r w:rsidRPr="008F2043">
        <w:rPr>
          <w:rFonts w:ascii="Verdana" w:eastAsia="Times New Roman" w:hAnsi="Verdana" w:cs="Times New Roman"/>
          <w:color w:val="222222"/>
          <w:sz w:val="20"/>
          <w:szCs w:val="20"/>
          <w:vertAlign w:val="superscript"/>
          <w:lang w:eastAsia="ru-RU"/>
        </w:rPr>
        <w:t>1</w:t>
      </w: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 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</w:t>
      </w:r>
      <w:bookmarkStart w:id="0" w:name="_GoBack"/>
      <w:bookmarkEnd w:id="0"/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орядке расчета указанного объема, утвержденного постановлением Правительства Российской Федерации от 11 декабря 2014 г. № 1352 "Об особенностях участия субъектов малого и среднего предпринимательства в закупках товаров, работ, услуг отдельными видами юридических лиц";</w:t>
      </w:r>
    </w:p>
    <w:p w:rsidR="008F2043" w:rsidRPr="008F2043" w:rsidRDefault="008F2043" w:rsidP="00A3695D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firstLine="450"/>
        <w:jc w:val="both"/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</w:pPr>
      <w:r w:rsidRPr="008F2043">
        <w:rPr>
          <w:rFonts w:ascii="Verdana" w:eastAsia="Times New Roman" w:hAnsi="Verdana" w:cs="Times New Roman"/>
          <w:color w:val="222222"/>
          <w:sz w:val="20"/>
          <w:szCs w:val="20"/>
          <w:lang w:eastAsia="ru-RU"/>
        </w:rPr>
        <w:t>соблюдения требований, установленных Правительством Российской Федерации, к содержанию годового отчета о закупке у субъектов малого и среднего предпринимательства или годового отчета о закупке инновационной продукции, высокотехнологичной продукции (в части закупки у субъектов малого и среднего предпринимательства)</w:t>
      </w:r>
    </w:p>
    <w:p w:rsidR="002D079F" w:rsidRDefault="002D079F" w:rsidP="00A3695D">
      <w:pPr>
        <w:jc w:val="both"/>
      </w:pPr>
    </w:p>
    <w:sectPr w:rsidR="002D079F" w:rsidSect="00A3695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B7F9A"/>
    <w:multiLevelType w:val="multilevel"/>
    <w:tmpl w:val="309A1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20"/>
    <w:rsid w:val="002D079F"/>
    <w:rsid w:val="008F2043"/>
    <w:rsid w:val="009B4F20"/>
    <w:rsid w:val="00A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E89F3"/>
  <w15:chartTrackingRefBased/>
  <w15:docId w15:val="{966A9592-4CD9-4A70-BFE8-9907F7866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4</cp:revision>
  <dcterms:created xsi:type="dcterms:W3CDTF">2023-01-31T12:41:00Z</dcterms:created>
  <dcterms:modified xsi:type="dcterms:W3CDTF">2023-01-31T12:51:00Z</dcterms:modified>
</cp:coreProperties>
</file>